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2" w:rsidRPr="00A0524B" w:rsidRDefault="00A37D95" w:rsidP="00A052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24B">
        <w:rPr>
          <w:rFonts w:ascii="Times New Roman" w:hAnsi="Times New Roman" w:cs="Times New Roman"/>
          <w:b/>
          <w:sz w:val="26"/>
          <w:szCs w:val="26"/>
        </w:rPr>
        <w:t>Перечень нормативно правовых актов, определяющих п</w:t>
      </w:r>
      <w:r w:rsidR="00A0524B" w:rsidRPr="00A0524B">
        <w:rPr>
          <w:rFonts w:ascii="Times New Roman" w:hAnsi="Times New Roman" w:cs="Times New Roman"/>
          <w:b/>
          <w:sz w:val="26"/>
          <w:szCs w:val="26"/>
        </w:rPr>
        <w:t>о</w:t>
      </w:r>
      <w:r w:rsidRPr="00A0524B">
        <w:rPr>
          <w:rFonts w:ascii="Times New Roman" w:hAnsi="Times New Roman" w:cs="Times New Roman"/>
          <w:b/>
          <w:sz w:val="26"/>
          <w:szCs w:val="26"/>
        </w:rPr>
        <w:t>лномочия администрации Юрьевского сельского поселения</w:t>
      </w:r>
    </w:p>
    <w:p w:rsidR="00A37D95" w:rsidRDefault="00A37D95">
      <w:pPr>
        <w:rPr>
          <w:rFonts w:ascii="Times New Roman" w:hAnsi="Times New Roman" w:cs="Times New Roman"/>
        </w:rPr>
      </w:pP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524B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524B">
        <w:rPr>
          <w:rFonts w:ascii="Times New Roman" w:hAnsi="Times New Roman" w:cs="Times New Roman"/>
          <w:sz w:val="26"/>
          <w:szCs w:val="26"/>
        </w:rPr>
        <w:t>Устав Юрьевского сельского поселения.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«Бюджетный Кодекс Российской Федерации» от 31.07.1998 № 145-ФЗ ст.9. Бюджетные полномочия органов местного самоуправления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Налоговый кодекс Российской Федерации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Федеральный закон от 21.12.1994 № 69-ФЗ ст.19 Полномочия органов местного самоуправления в области пожарной безопасности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Федеральный закон от 10.01.2002 № 7-ФЗ « Об охране окружающей среды» ст.7 полномочия органов местного самоуправления в сфере отношений, связанных с охраной окружающей среды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Pr="00A0524B">
        <w:rPr>
          <w:rFonts w:ascii="Times New Roman" w:hAnsi="Times New Roman" w:cs="Times New Roman"/>
          <w:sz w:val="26"/>
          <w:szCs w:val="26"/>
        </w:rPr>
        <w:t xml:space="preserve"> </w:t>
      </w:r>
      <w:r w:rsidRPr="00A37D95">
        <w:rPr>
          <w:rFonts w:ascii="Times New Roman" w:hAnsi="Times New Roman" w:cs="Times New Roman"/>
          <w:sz w:val="26"/>
          <w:szCs w:val="26"/>
        </w:rPr>
        <w:t>от 05.04.2013 N 44-ФЗ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Федеральный закон от 27 июля 2010года №210-ФЗ «Об организации предоставления государственных и муниципальных услуг»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0524B" w:rsidRDefault="00A37D95" w:rsidP="00A0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D95">
        <w:rPr>
          <w:rFonts w:ascii="Times New Roman" w:hAnsi="Times New Roman" w:cs="Times New Roman"/>
          <w:sz w:val="26"/>
          <w:szCs w:val="26"/>
        </w:rPr>
        <w:t>Постановление Правительства РФ от 09.06.2006г. № 363 « Об информационном обеспечении градостроительной деятельности»</w:t>
      </w:r>
      <w:r w:rsidRPr="00A0524B">
        <w:rPr>
          <w:rFonts w:ascii="Times New Roman" w:hAnsi="Times New Roman" w:cs="Times New Roman"/>
          <w:sz w:val="26"/>
          <w:szCs w:val="26"/>
        </w:rPr>
        <w:t>.</w:t>
      </w:r>
    </w:p>
    <w:p w:rsidR="00A37D95" w:rsidRPr="00A37D95" w:rsidRDefault="00A37D95">
      <w:pPr>
        <w:rPr>
          <w:rFonts w:ascii="Times New Roman" w:hAnsi="Times New Roman" w:cs="Times New Roman"/>
        </w:rPr>
      </w:pPr>
    </w:p>
    <w:sectPr w:rsidR="00A37D95" w:rsidRPr="00A37D95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13"/>
    <w:multiLevelType w:val="hybridMultilevel"/>
    <w:tmpl w:val="CD888CCC"/>
    <w:lvl w:ilvl="0" w:tplc="C5F0F9B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95"/>
    <w:rsid w:val="00120E52"/>
    <w:rsid w:val="00A0524B"/>
    <w:rsid w:val="00A37D95"/>
    <w:rsid w:val="00E2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2017-10-17T06:12:00Z</dcterms:created>
  <dcterms:modified xsi:type="dcterms:W3CDTF">2017-10-17T06:23:00Z</dcterms:modified>
</cp:coreProperties>
</file>